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4A4" w:rsidRPr="00AA69FA" w:rsidRDefault="006404A4" w:rsidP="006404A4">
      <w:pPr>
        <w:widowControl/>
        <w:outlineLvl w:val="1"/>
        <w:rPr>
          <w:rFonts w:ascii="仿宋_GB2312" w:eastAsia="仿宋_GB2312" w:hAnsi="Tahoma" w:cs="Tahoma"/>
          <w:b/>
          <w:kern w:val="0"/>
          <w:sz w:val="28"/>
          <w:szCs w:val="28"/>
        </w:rPr>
      </w:pPr>
      <w:r w:rsidRPr="00AA69FA">
        <w:rPr>
          <w:rFonts w:ascii="仿宋_GB2312" w:eastAsia="仿宋_GB2312" w:hAnsi="Tahoma" w:cs="Tahoma" w:hint="eastAsia"/>
          <w:b/>
          <w:kern w:val="0"/>
          <w:sz w:val="28"/>
          <w:szCs w:val="28"/>
        </w:rPr>
        <w:t>新闻稿</w:t>
      </w:r>
    </w:p>
    <w:p w:rsidR="006404A4" w:rsidRPr="00AA69FA" w:rsidRDefault="006404A4">
      <w:pPr>
        <w:widowControl/>
        <w:jc w:val="center"/>
        <w:outlineLvl w:val="1"/>
        <w:rPr>
          <w:rFonts w:ascii="仿宋_GB2312" w:eastAsia="仿宋_GB2312" w:hAnsi="Tahoma" w:cs="Tahoma"/>
          <w:b/>
          <w:kern w:val="0"/>
          <w:sz w:val="32"/>
          <w:szCs w:val="32"/>
        </w:rPr>
      </w:pPr>
    </w:p>
    <w:p w:rsidR="005D7689" w:rsidRPr="00AA69FA" w:rsidRDefault="0087479C">
      <w:pPr>
        <w:widowControl/>
        <w:jc w:val="center"/>
        <w:outlineLvl w:val="1"/>
        <w:rPr>
          <w:rFonts w:ascii="仿宋_GB2312" w:eastAsia="仿宋_GB2312" w:hAnsi="Tahoma" w:cs="Tahoma"/>
          <w:b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保护</w:t>
      </w:r>
      <w:r w:rsidR="002D56F5"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儿童</w:t>
      </w:r>
      <w:r w:rsidR="00675CBD"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健康</w:t>
      </w:r>
      <w:r w:rsidR="002D56F5"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安全</w:t>
      </w:r>
      <w:r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，</w:t>
      </w:r>
      <w:r w:rsidR="00675CBD"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依据</w:t>
      </w:r>
      <w:r w:rsidR="00F15948"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标</w:t>
      </w:r>
      <w:r w:rsidR="00675CBD"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准科学</w:t>
      </w:r>
      <w:r w:rsidRPr="00AA69FA">
        <w:rPr>
          <w:rFonts w:ascii="仿宋_GB2312" w:eastAsia="仿宋_GB2312" w:hAnsi="Tahoma" w:cs="Tahoma" w:hint="eastAsia"/>
          <w:b/>
          <w:kern w:val="0"/>
          <w:sz w:val="32"/>
          <w:szCs w:val="32"/>
        </w:rPr>
        <w:t>消费</w:t>
      </w:r>
    </w:p>
    <w:p w:rsidR="005D7689" w:rsidRPr="00AA69FA" w:rsidRDefault="005D7689">
      <w:pPr>
        <w:widowControl/>
        <w:jc w:val="center"/>
        <w:outlineLvl w:val="1"/>
        <w:rPr>
          <w:rFonts w:ascii="仿宋_GB2312" w:eastAsia="仿宋_GB2312" w:hAnsi="Tahoma" w:cs="Tahoma"/>
          <w:b/>
          <w:kern w:val="0"/>
          <w:sz w:val="32"/>
          <w:szCs w:val="32"/>
        </w:rPr>
      </w:pPr>
    </w:p>
    <w:p w:rsidR="00AC3716" w:rsidRPr="00AA69FA" w:rsidRDefault="00B84FBD" w:rsidP="00AC3716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儿童安全，重在预防。标准是保障儿童用品的技术支撑。</w:t>
      </w:r>
      <w:r w:rsidR="00626C9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随着我国市场经济不断繁荣发展，儿童用品品类日益丰富，如何在注重样式新颖美观，功能灵活多样的同时，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首先</w:t>
      </w:r>
      <w:r w:rsidR="00626C9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保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证</w:t>
      </w:r>
      <w:r w:rsidR="00626C9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儿童用品的安全、舒适、健康？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怎样促进消费者认识儿童用品相关标准技术要求，依据标准选购合格产品？在六·</w:t>
      </w:r>
      <w:proofErr w:type="gramStart"/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一</w:t>
      </w:r>
      <w:proofErr w:type="gramEnd"/>
      <w:r w:rsidR="002D56F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国际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儿童节到来之前，</w:t>
      </w:r>
      <w:r w:rsidR="009261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国家标准化管理委员会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和中国消费者协会</w:t>
      </w:r>
      <w:r w:rsidR="006765E4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联合开展儿童用品相关国家标准宣传活动，通过网络渠道和平面媒体，以生动活泼、消费者喜闻乐见的形式，大力普及标准知识，宣传国家标准对儿童用品的质量和安全要求</w:t>
      </w:r>
      <w:r w:rsidR="0019480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，以便</w:t>
      </w:r>
      <w:r w:rsidR="006765E4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消费者了解现行国家标准信息，更好地选购合格、放心的儿童用品。</w:t>
      </w:r>
    </w:p>
    <w:p w:rsidR="00773B27" w:rsidRPr="00AA69FA" w:rsidRDefault="002D56F5" w:rsidP="00AC3716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据介绍，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目前</w:t>
      </w:r>
      <w:r w:rsidR="009261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，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我国</w:t>
      </w:r>
      <w:r w:rsidR="00B66B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已有</w:t>
      </w:r>
      <w:r w:rsidR="009261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儿童用品相关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国家标准40项</w:t>
      </w:r>
      <w:r w:rsidR="009261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，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其中强制性标准17项，</w:t>
      </w:r>
      <w:r w:rsidR="00476B68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推荐性标准23项</w:t>
      </w:r>
      <w:r w:rsidR="0019480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  <w:r w:rsidR="00476B68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同时，</w:t>
      </w:r>
      <w:r w:rsidR="00B66B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在一些</w:t>
      </w:r>
      <w:r w:rsidR="00476B68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通用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标准中</w:t>
      </w:r>
      <w:r w:rsidR="00476B68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还专门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针对儿童进行了特殊规定</w:t>
      </w:r>
      <w:r w:rsidR="009261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  <w:r w:rsidR="00476B68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儿童用品相关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标准从产品安全、技术性能、测试方法、标识说明等</w:t>
      </w:r>
      <w:r w:rsidR="00B66B1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多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角度对</w:t>
      </w:r>
      <w:r w:rsidR="00626C9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儿童的衣、住、用、行全方位</w:t>
      </w:r>
      <w:r w:rsidR="0059658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进行了规范</w:t>
      </w:r>
      <w:r w:rsidR="0029293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，覆盖了童装、童鞋、童车、儿童家具、玩具、儿童伞、纸尿裤、学生用品等多类产品，构筑了保护儿童用品安全的坚实基础。</w:t>
      </w:r>
    </w:p>
    <w:p w:rsidR="00476B68" w:rsidRPr="00AA69FA" w:rsidRDefault="00476B68" w:rsidP="00F41F5E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lastRenderedPageBreak/>
        <w:t>一、</w:t>
      </w:r>
      <w:r w:rsidR="00F15948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童装、童鞋类产品</w:t>
      </w:r>
    </w:p>
    <w:p w:rsidR="00F41F5E" w:rsidRPr="00AA69FA" w:rsidRDefault="00BB45AA" w:rsidP="00F41F5E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我国现行儿童服装、纺织品</w:t>
      </w:r>
      <w:r w:rsidR="00B3116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相关国家标准</w:t>
      </w:r>
      <w:r w:rsidR="00F41F5E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不仅严格限定了甲醛、</w:t>
      </w:r>
      <w:r w:rsidR="009E70DE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可分解致癌</w:t>
      </w:r>
      <w:r w:rsidR="00F41F5E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芳香</w:t>
      </w:r>
      <w:proofErr w:type="gramStart"/>
      <w:r w:rsidR="00F41F5E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胺</w:t>
      </w:r>
      <w:proofErr w:type="gramEnd"/>
      <w:r w:rsidR="00F41F5E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染料等有害物质的限值，还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对</w:t>
      </w:r>
      <w:r w:rsidR="000F5DC3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童装拉带</w:t>
      </w:r>
      <w:r w:rsidR="009E70DE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、绳索</w:t>
      </w:r>
      <w:r w:rsidR="000F5DC3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和细小部件等提出了限制性要求。</w:t>
      </w:r>
    </w:p>
    <w:p w:rsidR="00881A01" w:rsidRPr="00AA69FA" w:rsidRDefault="005A4F72" w:rsidP="004F37BF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市场上的儿童鞋类产品五花八门。</w:t>
      </w:r>
      <w:r w:rsidR="000C7BC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《布面童胶鞋》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标准严格限定了儿童鞋产品的游离甲醛、可萃取重金属、可分解芳香胺、含氯酚、亚硝基胺等物质限值，禁止存在可触及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的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锐利尖端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和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边缘，禁止或限制了可拆卸</w:t>
      </w:r>
      <w:r w:rsidR="004F37B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附件，规定了产品物理性能、外底厚度、外观质量、包装袋厚度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等技术要素</w:t>
      </w:r>
      <w:r w:rsidR="004F37B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</w:p>
    <w:p w:rsidR="00476B68" w:rsidRPr="00AA69FA" w:rsidRDefault="00F15948" w:rsidP="004A5C87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二、家具类产品</w:t>
      </w:r>
    </w:p>
    <w:p w:rsidR="00C5582D" w:rsidRPr="00AA69FA" w:rsidRDefault="00C5582D" w:rsidP="00C5582D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资料表明，我国城市大约有40%家庭的孩子拥有自己的居室和家具。《儿童家具通用技术条件》主要规定了儿童家具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的边缘及尖端、突出物、孔及间隙、折叠机构、翻门翻板、封闭式家具、力学性能等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结构安全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要求，甲醛、重金属、游离甲醛和、邻苯二甲酸</w:t>
      </w:r>
      <w:r w:rsidR="00C52DD1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酯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等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有害物质限量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要求和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阻燃</w:t>
      </w:r>
      <w:r w:rsidR="00BB38D2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性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要求。</w:t>
      </w:r>
    </w:p>
    <w:p w:rsidR="005D7689" w:rsidRPr="00AA69FA" w:rsidRDefault="00F15948" w:rsidP="004A5C87">
      <w:pPr>
        <w:widowControl/>
        <w:ind w:firstLineChars="220" w:firstLine="704"/>
        <w:jc w:val="left"/>
        <w:outlineLvl w:val="1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三、玩具、文具、纸制品、儿童伞类产品</w:t>
      </w:r>
    </w:p>
    <w:p w:rsidR="00881A01" w:rsidRPr="00AA69FA" w:rsidRDefault="00F32145" w:rsidP="00F32145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儿童是玩具的主要消费群体。</w:t>
      </w:r>
      <w:r w:rsidRPr="00AA69FA">
        <w:rPr>
          <w:rFonts w:ascii="仿宋_GB2312" w:eastAsia="仿宋_GB2312" w:hint="eastAsia"/>
          <w:sz w:val="32"/>
          <w:szCs w:val="32"/>
        </w:rPr>
        <w:t>我国玩具标准体系中最重要的强制性国家标准《国家玩具安全技术规范》，规定了所有玩具产品的机械物理性能、燃烧性能、可迁移化学元素限量、标识和说明等</w:t>
      </w:r>
      <w:r w:rsidR="00BB38D2" w:rsidRPr="00AA69FA">
        <w:rPr>
          <w:rFonts w:ascii="仿宋_GB2312" w:eastAsia="仿宋_GB2312" w:hint="eastAsia"/>
          <w:sz w:val="32"/>
          <w:szCs w:val="32"/>
        </w:rPr>
        <w:t>要求，是</w:t>
      </w:r>
      <w:r w:rsidRPr="00AA69FA">
        <w:rPr>
          <w:rFonts w:ascii="仿宋_GB2312" w:eastAsia="仿宋_GB2312" w:hint="eastAsia"/>
          <w:sz w:val="32"/>
          <w:szCs w:val="32"/>
        </w:rPr>
        <w:t>玩具</w:t>
      </w:r>
      <w:r w:rsidR="00BB38D2" w:rsidRPr="00AA69FA">
        <w:rPr>
          <w:rFonts w:ascii="仿宋_GB2312" w:eastAsia="仿宋_GB2312" w:hint="eastAsia"/>
          <w:sz w:val="32"/>
          <w:szCs w:val="32"/>
        </w:rPr>
        <w:t>产品</w:t>
      </w:r>
      <w:r w:rsidRPr="00AA69FA">
        <w:rPr>
          <w:rFonts w:ascii="仿宋_GB2312" w:eastAsia="仿宋_GB2312" w:hint="eastAsia"/>
          <w:sz w:val="32"/>
          <w:szCs w:val="32"/>
        </w:rPr>
        <w:t>必须遵循的基础标准。</w:t>
      </w:r>
    </w:p>
    <w:p w:rsidR="00881A01" w:rsidRPr="00AA69FA" w:rsidRDefault="00B16217" w:rsidP="00B16217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lastRenderedPageBreak/>
        <w:t>文具是儿童大量使用的重要消费品。《学生用品的安全通用要求》规范了十余类学生常用文具的可迁移元素和有害物质限量、</w:t>
      </w:r>
      <w:r w:rsidR="003D6343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笔类产品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结构安全</w:t>
      </w:r>
      <w:r w:rsidR="003D6343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和产品边缘尖端的安全要求。</w:t>
      </w:r>
    </w:p>
    <w:p w:rsidR="00881A01" w:rsidRPr="00AA69FA" w:rsidRDefault="00592248" w:rsidP="00881A01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纸制品也是各年龄段儿童大量使用的一类产品</w:t>
      </w:r>
      <w:r w:rsidR="00DE129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。现行</w:t>
      </w:r>
      <w:r w:rsidR="00B645BD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的3项</w:t>
      </w:r>
      <w:r w:rsidR="00DE129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国家标准规范了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纸尿裤、湿巾</w:t>
      </w:r>
      <w:r w:rsidR="00DE129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、阅读或书写用纸张等产品的卫生安全、产品性能、纸张亮度（白度）等要求。</w:t>
      </w:r>
    </w:p>
    <w:p w:rsidR="00881A01" w:rsidRPr="00AA69FA" w:rsidRDefault="00916889" w:rsidP="00881A01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儿童伞由于其结构、材质、使用方式的特殊性，容易由于使用不当，对儿童造成伤害。《儿童伞安全技术要求》标准</w:t>
      </w:r>
      <w:r w:rsidR="002F22F7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对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锐利尖端、边缘</w:t>
      </w:r>
      <w:r w:rsidR="002F22F7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、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部件、饰件</w:t>
      </w:r>
      <w:r w:rsidR="002F22F7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等都</w:t>
      </w:r>
      <w:proofErr w:type="gramStart"/>
      <w:r w:rsidR="002F22F7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作出</w:t>
      </w:r>
      <w:proofErr w:type="gramEnd"/>
      <w:r w:rsidR="002F22F7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了强制性规定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</w:p>
    <w:p w:rsidR="00476B68" w:rsidRPr="00AA69FA" w:rsidRDefault="00F15948" w:rsidP="00476B68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四、童车类产品</w:t>
      </w:r>
    </w:p>
    <w:p w:rsidR="00476B68" w:rsidRPr="00AA69FA" w:rsidRDefault="00476B68" w:rsidP="00476B68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儿童自行车</w:t>
      </w:r>
      <w:r w:rsidR="004A5C87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等童车类产品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是儿童嬉戏玩耍、锻炼身体的一种常见产品。现行的4项强制性标准严格规定了儿童自行车、三轮车、推车和学步车等产品中特定可迁移元素最大限量，规定了燃烧性能、机械强度、结构、稳定性和零件强度等技术要求。</w:t>
      </w:r>
    </w:p>
    <w:p w:rsidR="002F22F7" w:rsidRPr="00AA69FA" w:rsidRDefault="002F22F7" w:rsidP="002F22F7">
      <w:pPr>
        <w:widowControl/>
        <w:ind w:firstLineChars="200" w:firstLine="640"/>
        <w:rPr>
          <w:rFonts w:ascii="仿宋_GB2312" w:eastAsia="仿宋_GB2312" w:hAnsi="Tahoma" w:cs="Tahoma"/>
          <w:kern w:val="0"/>
          <w:sz w:val="32"/>
          <w:szCs w:val="32"/>
        </w:rPr>
      </w:pP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保护儿童，就是保护未来。国家标准化管理委员会</w:t>
      </w:r>
      <w:r w:rsidR="002D56F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将和中国消费者协会加强协作,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不断完善儿童用品标准体系，加强</w:t>
      </w:r>
      <w:r w:rsidR="0002607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基础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通用安全标准</w:t>
      </w:r>
      <w:r w:rsidR="0002607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的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制修订工作，紧密结合产品质量监管情况，建立消费者参与标准化工作的机制，形成标准全过程管理和持续改进的良性模式，用标准撑起</w:t>
      </w:r>
      <w:r w:rsidR="009E4A6B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保护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儿童的</w:t>
      </w:r>
      <w:r w:rsidR="000A4DE3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安全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伞</w:t>
      </w:r>
      <w:r w:rsidR="002D56F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。同时</w:t>
      </w:r>
      <w:r w:rsidR="0087479C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，</w:t>
      </w:r>
      <w:r w:rsidR="002D56F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也希望广大消费者更多地了解有关标准知识</w:t>
      </w:r>
      <w:r w:rsidR="0087479C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，</w:t>
      </w:r>
      <w:r w:rsidR="00675CBD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依据</w:t>
      </w:r>
      <w:r w:rsidR="002D56F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标</w:t>
      </w:r>
      <w:r w:rsidR="00547A9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准</w:t>
      </w:r>
      <w:r w:rsidR="00675CBD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科学合理选购</w:t>
      </w:r>
      <w:r w:rsidR="00547A9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儿童</w:t>
      </w:r>
      <w:r w:rsidR="00AC3716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用</w:t>
      </w:r>
      <w:r w:rsidR="00547A9F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品</w:t>
      </w:r>
      <w:r w:rsidR="00707D0C">
        <w:rPr>
          <w:rFonts w:ascii="仿宋_GB2312" w:eastAsia="仿宋_GB2312" w:hAnsi="Tahoma" w:cs="Tahoma" w:hint="eastAsia"/>
          <w:kern w:val="0"/>
          <w:sz w:val="32"/>
          <w:szCs w:val="32"/>
        </w:rPr>
        <w:t>，维护自身合法权益</w:t>
      </w:r>
      <w:r w:rsidR="002D56F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</w:p>
    <w:p w:rsidR="00DA56A3" w:rsidRPr="00AA69FA" w:rsidRDefault="002D56F5" w:rsidP="00EA223A">
      <w:pPr>
        <w:widowControl/>
        <w:ind w:firstLineChars="200" w:firstLine="643"/>
        <w:rPr>
          <w:rFonts w:ascii="Verdana" w:hAnsi="Verdana"/>
          <w:sz w:val="28"/>
          <w:szCs w:val="28"/>
        </w:rPr>
      </w:pPr>
      <w:r w:rsidRPr="00EA223A">
        <w:rPr>
          <w:rFonts w:ascii="仿宋_GB2312" w:eastAsia="仿宋_GB2312" w:hAnsi="Tahoma" w:cs="Tahoma" w:hint="eastAsia"/>
          <w:b/>
          <w:kern w:val="0"/>
          <w:sz w:val="32"/>
          <w:szCs w:val="32"/>
        </w:rPr>
        <w:lastRenderedPageBreak/>
        <w:t>有关儿童用品标准的相关信息参见所附图片</w:t>
      </w:r>
      <w:r w:rsidR="008C3B83" w:rsidRPr="00EA223A">
        <w:rPr>
          <w:rFonts w:ascii="仿宋_GB2312" w:eastAsia="仿宋_GB2312" w:hAnsi="Tahoma" w:cs="Tahoma" w:hint="eastAsia"/>
          <w:b/>
          <w:kern w:val="0"/>
          <w:sz w:val="32"/>
          <w:szCs w:val="32"/>
        </w:rPr>
        <w:t>资料</w:t>
      </w:r>
      <w:r w:rsidRPr="00EA223A">
        <w:rPr>
          <w:rFonts w:ascii="仿宋_GB2312" w:eastAsia="仿宋_GB2312" w:hAnsi="Tahoma" w:cs="Tahoma" w:hint="eastAsia"/>
          <w:b/>
          <w:kern w:val="0"/>
          <w:sz w:val="32"/>
          <w:szCs w:val="32"/>
        </w:rPr>
        <w:t>。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其中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，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强制性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国家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标准</w:t>
      </w:r>
      <w:r w:rsidR="007B658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（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代号为</w:t>
      </w:r>
      <w:r w:rsidR="007B658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GB）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可通过</w:t>
      </w:r>
      <w:r w:rsidR="007B6585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国家标准化管理委员会网站（www.sac.gov.cn）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强制性国家标准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查询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栏目</w:t>
      </w:r>
      <w:r w:rsidR="00ED41C6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（</w:t>
      </w:r>
      <w:r w:rsidR="00ED41C6" w:rsidRPr="00AA69FA">
        <w:rPr>
          <w:rFonts w:ascii="仿宋_GB2312" w:eastAsia="仿宋_GB2312" w:hAnsi="Tahoma" w:cs="Tahoma"/>
          <w:kern w:val="0"/>
          <w:sz w:val="32"/>
          <w:szCs w:val="32"/>
        </w:rPr>
        <w:t>http://gbread.sac.gov.cn/bzzyReadWebApp/read.action?m=frontMain</w:t>
      </w:r>
      <w:r w:rsidR="00ED41C6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）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检索和免费在线阅读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。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推荐性国家标准（代号为</w:t>
      </w:r>
      <w:r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GB/T</w:t>
      </w:r>
      <w:r w:rsidR="001D06F0" w:rsidRPr="00AA69FA">
        <w:rPr>
          <w:rFonts w:ascii="仿宋_GB2312" w:eastAsia="仿宋_GB2312" w:hAnsi="Tahoma" w:cs="Tahoma" w:hint="eastAsia"/>
          <w:kern w:val="0"/>
          <w:sz w:val="32"/>
          <w:szCs w:val="32"/>
        </w:rPr>
        <w:t>）</w:t>
      </w:r>
      <w:r w:rsidR="00892874" w:rsidRPr="00AA69FA">
        <w:rPr>
          <w:rFonts w:ascii="仿宋_GB2312" w:eastAsia="仿宋_GB2312" w:hAnsi="Tahoma" w:cs="Tahoma"/>
          <w:kern w:val="0"/>
          <w:sz w:val="32"/>
          <w:szCs w:val="32"/>
        </w:rPr>
        <w:t>可通过中国标准在线服务网（http://www.gb168.cn/std/indexpage/index.jsp）检索相关标准信息，并咨询中国标准出版社联系购买。</w:t>
      </w:r>
    </w:p>
    <w:p w:rsidR="00833CD9" w:rsidRPr="00AA69FA" w:rsidRDefault="00833CD9" w:rsidP="00833CD9">
      <w:pPr>
        <w:widowControl/>
        <w:ind w:firstLineChars="200" w:firstLine="560"/>
        <w:rPr>
          <w:rFonts w:ascii="Verdana" w:hAnsi="Verdana"/>
          <w:sz w:val="28"/>
          <w:szCs w:val="28"/>
        </w:rPr>
      </w:pPr>
    </w:p>
    <w:p w:rsidR="00833CD9" w:rsidRPr="00EA223A" w:rsidRDefault="00EA223A" w:rsidP="00833CD9">
      <w:pPr>
        <w:widowControl/>
        <w:ind w:firstLineChars="200" w:firstLine="560"/>
        <w:rPr>
          <w:rFonts w:ascii="楷体_GB2312" w:eastAsia="楷体_GB2312" w:hAnsi="Tahoma" w:cs="Tahoma"/>
          <w:kern w:val="0"/>
          <w:sz w:val="28"/>
          <w:szCs w:val="28"/>
        </w:rPr>
      </w:pPr>
      <w:r w:rsidRPr="00EA223A">
        <w:rPr>
          <w:rFonts w:ascii="楷体_GB2312" w:eastAsia="楷体_GB2312" w:hAnsi="Tahoma" w:cs="Tahoma" w:hint="eastAsia"/>
          <w:kern w:val="0"/>
          <w:sz w:val="28"/>
          <w:szCs w:val="28"/>
        </w:rPr>
        <w:t>如蒙刊发，请提供样报、样刊3份。感谢大力支持！</w:t>
      </w:r>
    </w:p>
    <w:p w:rsidR="00EA223A" w:rsidRPr="00EA223A" w:rsidRDefault="00EA223A" w:rsidP="00833CD9">
      <w:pPr>
        <w:widowControl/>
        <w:ind w:firstLineChars="200" w:firstLine="560"/>
        <w:rPr>
          <w:rFonts w:ascii="楷体_GB2312" w:eastAsia="楷体_GB2312" w:hAnsi="Tahoma" w:cs="Tahoma"/>
          <w:kern w:val="0"/>
          <w:sz w:val="28"/>
          <w:szCs w:val="28"/>
        </w:rPr>
      </w:pPr>
      <w:r w:rsidRPr="00EA223A">
        <w:rPr>
          <w:rFonts w:ascii="楷体_GB2312" w:eastAsia="楷体_GB2312" w:hAnsi="Tahoma" w:cs="Tahoma" w:hint="eastAsia"/>
          <w:kern w:val="0"/>
          <w:sz w:val="28"/>
          <w:szCs w:val="28"/>
        </w:rPr>
        <w:t>联系人：</w:t>
      </w:r>
      <w:r w:rsidR="0076646B" w:rsidRPr="00EA223A">
        <w:rPr>
          <w:rFonts w:ascii="楷体_GB2312" w:eastAsia="楷体_GB2312" w:hAnsi="Tahoma" w:cs="Tahoma"/>
          <w:kern w:val="0"/>
          <w:sz w:val="28"/>
          <w:szCs w:val="28"/>
        </w:rPr>
        <w:t xml:space="preserve"> </w:t>
      </w:r>
    </w:p>
    <w:p w:rsidR="00EA223A" w:rsidRPr="00EA223A" w:rsidRDefault="00EA223A" w:rsidP="00833CD9">
      <w:pPr>
        <w:widowControl/>
        <w:ind w:firstLineChars="200" w:firstLine="560"/>
        <w:rPr>
          <w:rFonts w:ascii="楷体_GB2312" w:eastAsia="楷体_GB2312" w:hAnsi="Tahoma" w:cs="Tahoma"/>
          <w:kern w:val="0"/>
          <w:sz w:val="28"/>
          <w:szCs w:val="28"/>
        </w:rPr>
      </w:pPr>
      <w:r w:rsidRPr="00EA223A">
        <w:rPr>
          <w:rFonts w:ascii="楷体_GB2312" w:eastAsia="楷体_GB2312" w:hAnsi="Tahoma" w:cs="Tahoma" w:hint="eastAsia"/>
          <w:kern w:val="0"/>
          <w:sz w:val="28"/>
          <w:szCs w:val="28"/>
        </w:rPr>
        <w:t>电话：</w:t>
      </w:r>
      <w:bookmarkStart w:id="0" w:name="_GoBack"/>
      <w:bookmarkEnd w:id="0"/>
    </w:p>
    <w:p w:rsidR="00EA223A" w:rsidRPr="00EA223A" w:rsidRDefault="00EA223A" w:rsidP="00833CD9">
      <w:pPr>
        <w:widowControl/>
        <w:ind w:firstLineChars="200" w:firstLine="560"/>
        <w:rPr>
          <w:rFonts w:ascii="楷体_GB2312" w:eastAsia="楷体_GB2312" w:hAnsi="Tahoma" w:cs="Tahoma"/>
          <w:kern w:val="0"/>
          <w:sz w:val="28"/>
          <w:szCs w:val="28"/>
        </w:rPr>
      </w:pPr>
      <w:r w:rsidRPr="00EA223A">
        <w:rPr>
          <w:rFonts w:ascii="楷体_GB2312" w:eastAsia="楷体_GB2312" w:hAnsi="Tahoma" w:cs="Tahoma" w:hint="eastAsia"/>
          <w:kern w:val="0"/>
          <w:sz w:val="28"/>
          <w:szCs w:val="28"/>
        </w:rPr>
        <w:t>资料请寄：</w:t>
      </w:r>
      <w:r w:rsidR="0076646B" w:rsidRPr="00EA223A">
        <w:rPr>
          <w:rFonts w:ascii="楷体_GB2312" w:eastAsia="楷体_GB2312" w:hAnsi="Tahoma" w:cs="Tahoma"/>
          <w:kern w:val="0"/>
          <w:sz w:val="28"/>
          <w:szCs w:val="28"/>
        </w:rPr>
        <w:t xml:space="preserve"> </w:t>
      </w:r>
    </w:p>
    <w:p w:rsidR="00EA223A" w:rsidRPr="00EA223A" w:rsidRDefault="00EA223A" w:rsidP="00833CD9">
      <w:pPr>
        <w:widowControl/>
        <w:ind w:firstLineChars="200" w:firstLine="560"/>
        <w:rPr>
          <w:rFonts w:ascii="楷体_GB2312" w:eastAsia="楷体_GB2312" w:hAnsi="Tahoma" w:cs="Tahoma"/>
          <w:kern w:val="0"/>
          <w:sz w:val="28"/>
          <w:szCs w:val="28"/>
        </w:rPr>
      </w:pPr>
      <w:r w:rsidRPr="00EA223A">
        <w:rPr>
          <w:rFonts w:ascii="楷体_GB2312" w:eastAsia="楷体_GB2312" w:hAnsi="Tahoma" w:cs="Tahoma" w:hint="eastAsia"/>
          <w:kern w:val="0"/>
          <w:sz w:val="28"/>
          <w:szCs w:val="28"/>
        </w:rPr>
        <w:t>邮编：</w:t>
      </w:r>
    </w:p>
    <w:sectPr w:rsidR="00EA223A" w:rsidRPr="00EA223A" w:rsidSect="00253D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3D1" w:rsidRDefault="00CE23D1" w:rsidP="00C3224F">
      <w:r>
        <w:separator/>
      </w:r>
    </w:p>
  </w:endnote>
  <w:endnote w:type="continuationSeparator" w:id="0">
    <w:p w:rsidR="00CE23D1" w:rsidRDefault="00CE23D1" w:rsidP="00C32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3D1" w:rsidRDefault="00CE23D1" w:rsidP="00C3224F">
      <w:r>
        <w:separator/>
      </w:r>
    </w:p>
  </w:footnote>
  <w:footnote w:type="continuationSeparator" w:id="0">
    <w:p w:rsidR="00CE23D1" w:rsidRDefault="00CE23D1" w:rsidP="00C32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E6875"/>
    <w:multiLevelType w:val="hybridMultilevel"/>
    <w:tmpl w:val="246A6198"/>
    <w:lvl w:ilvl="0" w:tplc="3308062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F0E5EC8"/>
    <w:multiLevelType w:val="hybridMultilevel"/>
    <w:tmpl w:val="41908244"/>
    <w:lvl w:ilvl="0" w:tplc="E8D6DC2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F75113C"/>
    <w:multiLevelType w:val="hybridMultilevel"/>
    <w:tmpl w:val="962A4672"/>
    <w:lvl w:ilvl="0" w:tplc="8EDC343E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FE5796E"/>
    <w:multiLevelType w:val="hybridMultilevel"/>
    <w:tmpl w:val="F3FA4D5C"/>
    <w:lvl w:ilvl="0" w:tplc="BE5074CA">
      <w:start w:val="4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B65"/>
    <w:rsid w:val="00002B7B"/>
    <w:rsid w:val="00016A05"/>
    <w:rsid w:val="000177D9"/>
    <w:rsid w:val="00026070"/>
    <w:rsid w:val="00032882"/>
    <w:rsid w:val="000632CD"/>
    <w:rsid w:val="000706A7"/>
    <w:rsid w:val="000718CB"/>
    <w:rsid w:val="0007287C"/>
    <w:rsid w:val="000918E2"/>
    <w:rsid w:val="00093279"/>
    <w:rsid w:val="00096BC1"/>
    <w:rsid w:val="000A4DE3"/>
    <w:rsid w:val="000B23C0"/>
    <w:rsid w:val="000C7BCF"/>
    <w:rsid w:val="000E5F84"/>
    <w:rsid w:val="000E5FB3"/>
    <w:rsid w:val="000F5DC3"/>
    <w:rsid w:val="000F7D31"/>
    <w:rsid w:val="00116CCC"/>
    <w:rsid w:val="00122E2B"/>
    <w:rsid w:val="00153F27"/>
    <w:rsid w:val="00172EFF"/>
    <w:rsid w:val="001739DF"/>
    <w:rsid w:val="00194802"/>
    <w:rsid w:val="00195EAF"/>
    <w:rsid w:val="00197892"/>
    <w:rsid w:val="001A6496"/>
    <w:rsid w:val="001C288F"/>
    <w:rsid w:val="001D06F0"/>
    <w:rsid w:val="001E5F6B"/>
    <w:rsid w:val="001F5461"/>
    <w:rsid w:val="001F56BB"/>
    <w:rsid w:val="002154EF"/>
    <w:rsid w:val="0021790A"/>
    <w:rsid w:val="00253D25"/>
    <w:rsid w:val="00292931"/>
    <w:rsid w:val="002929C1"/>
    <w:rsid w:val="002A1C47"/>
    <w:rsid w:val="002A4B9C"/>
    <w:rsid w:val="002D56F5"/>
    <w:rsid w:val="002F22F7"/>
    <w:rsid w:val="002F2F93"/>
    <w:rsid w:val="003665BE"/>
    <w:rsid w:val="0037010A"/>
    <w:rsid w:val="003A6C64"/>
    <w:rsid w:val="003D1E51"/>
    <w:rsid w:val="003D3D72"/>
    <w:rsid w:val="003D6343"/>
    <w:rsid w:val="003E332A"/>
    <w:rsid w:val="003E471C"/>
    <w:rsid w:val="004067C7"/>
    <w:rsid w:val="0041500C"/>
    <w:rsid w:val="0041595B"/>
    <w:rsid w:val="00420C00"/>
    <w:rsid w:val="00432BB8"/>
    <w:rsid w:val="00467504"/>
    <w:rsid w:val="00467810"/>
    <w:rsid w:val="00473D4A"/>
    <w:rsid w:val="00476416"/>
    <w:rsid w:val="00476B68"/>
    <w:rsid w:val="00491C28"/>
    <w:rsid w:val="004A4D94"/>
    <w:rsid w:val="004A5C87"/>
    <w:rsid w:val="004B77BB"/>
    <w:rsid w:val="004C40CC"/>
    <w:rsid w:val="004D6CEE"/>
    <w:rsid w:val="004E08CB"/>
    <w:rsid w:val="004F2FDF"/>
    <w:rsid w:val="004F37BF"/>
    <w:rsid w:val="004F702E"/>
    <w:rsid w:val="004F7862"/>
    <w:rsid w:val="00504D13"/>
    <w:rsid w:val="00515A3E"/>
    <w:rsid w:val="005446EF"/>
    <w:rsid w:val="00546E8D"/>
    <w:rsid w:val="00547A9F"/>
    <w:rsid w:val="00563836"/>
    <w:rsid w:val="00592248"/>
    <w:rsid w:val="0059658F"/>
    <w:rsid w:val="005A0C3C"/>
    <w:rsid w:val="005A4F72"/>
    <w:rsid w:val="005C73A1"/>
    <w:rsid w:val="005D7689"/>
    <w:rsid w:val="005F3A40"/>
    <w:rsid w:val="006157C6"/>
    <w:rsid w:val="00626C9B"/>
    <w:rsid w:val="0063321D"/>
    <w:rsid w:val="00636470"/>
    <w:rsid w:val="006404A4"/>
    <w:rsid w:val="006519E2"/>
    <w:rsid w:val="00662386"/>
    <w:rsid w:val="00666ACC"/>
    <w:rsid w:val="00675CBD"/>
    <w:rsid w:val="006765E4"/>
    <w:rsid w:val="00677939"/>
    <w:rsid w:val="00683475"/>
    <w:rsid w:val="00686809"/>
    <w:rsid w:val="00693A99"/>
    <w:rsid w:val="006A10CB"/>
    <w:rsid w:val="006A5A2E"/>
    <w:rsid w:val="006B6500"/>
    <w:rsid w:val="006C54C1"/>
    <w:rsid w:val="006D18EF"/>
    <w:rsid w:val="006D7B31"/>
    <w:rsid w:val="006D7CE1"/>
    <w:rsid w:val="00707D0C"/>
    <w:rsid w:val="00720125"/>
    <w:rsid w:val="00726CF6"/>
    <w:rsid w:val="0074552E"/>
    <w:rsid w:val="007502B2"/>
    <w:rsid w:val="0076646B"/>
    <w:rsid w:val="00773B27"/>
    <w:rsid w:val="00777872"/>
    <w:rsid w:val="00780BFD"/>
    <w:rsid w:val="00787A14"/>
    <w:rsid w:val="0079328A"/>
    <w:rsid w:val="007A1F36"/>
    <w:rsid w:val="007B031D"/>
    <w:rsid w:val="007B359A"/>
    <w:rsid w:val="007B6585"/>
    <w:rsid w:val="007C0296"/>
    <w:rsid w:val="007C0A3B"/>
    <w:rsid w:val="007C5792"/>
    <w:rsid w:val="007D2C8E"/>
    <w:rsid w:val="007E625C"/>
    <w:rsid w:val="007F1A9B"/>
    <w:rsid w:val="00814EBD"/>
    <w:rsid w:val="008156B0"/>
    <w:rsid w:val="00820048"/>
    <w:rsid w:val="00833CD9"/>
    <w:rsid w:val="00860957"/>
    <w:rsid w:val="00862781"/>
    <w:rsid w:val="00865279"/>
    <w:rsid w:val="0087479C"/>
    <w:rsid w:val="00874997"/>
    <w:rsid w:val="00881A01"/>
    <w:rsid w:val="00883C8B"/>
    <w:rsid w:val="008856C3"/>
    <w:rsid w:val="00892874"/>
    <w:rsid w:val="00894C0D"/>
    <w:rsid w:val="008C3B83"/>
    <w:rsid w:val="008F2BC5"/>
    <w:rsid w:val="00902809"/>
    <w:rsid w:val="00915709"/>
    <w:rsid w:val="00916889"/>
    <w:rsid w:val="00926111"/>
    <w:rsid w:val="00932565"/>
    <w:rsid w:val="009337E9"/>
    <w:rsid w:val="00934553"/>
    <w:rsid w:val="0094435D"/>
    <w:rsid w:val="009501C9"/>
    <w:rsid w:val="0097670D"/>
    <w:rsid w:val="009975E5"/>
    <w:rsid w:val="009B5E6F"/>
    <w:rsid w:val="009C49BC"/>
    <w:rsid w:val="009C6373"/>
    <w:rsid w:val="009D5DBB"/>
    <w:rsid w:val="009E4220"/>
    <w:rsid w:val="009E4A6B"/>
    <w:rsid w:val="009E70DE"/>
    <w:rsid w:val="00A1137B"/>
    <w:rsid w:val="00A24F5D"/>
    <w:rsid w:val="00A35BB6"/>
    <w:rsid w:val="00A35CFF"/>
    <w:rsid w:val="00A55A30"/>
    <w:rsid w:val="00A563DD"/>
    <w:rsid w:val="00A64F5F"/>
    <w:rsid w:val="00A76D36"/>
    <w:rsid w:val="00A822E7"/>
    <w:rsid w:val="00AA557F"/>
    <w:rsid w:val="00AA69FA"/>
    <w:rsid w:val="00AB4853"/>
    <w:rsid w:val="00AC3716"/>
    <w:rsid w:val="00AD2E57"/>
    <w:rsid w:val="00AD45CB"/>
    <w:rsid w:val="00AE75E2"/>
    <w:rsid w:val="00AE7925"/>
    <w:rsid w:val="00AF6F09"/>
    <w:rsid w:val="00B04B65"/>
    <w:rsid w:val="00B04E1D"/>
    <w:rsid w:val="00B1225C"/>
    <w:rsid w:val="00B153F1"/>
    <w:rsid w:val="00B16217"/>
    <w:rsid w:val="00B31160"/>
    <w:rsid w:val="00B403D6"/>
    <w:rsid w:val="00B40E91"/>
    <w:rsid w:val="00B415F2"/>
    <w:rsid w:val="00B56ED4"/>
    <w:rsid w:val="00B645BD"/>
    <w:rsid w:val="00B66B11"/>
    <w:rsid w:val="00B84FBD"/>
    <w:rsid w:val="00B90B08"/>
    <w:rsid w:val="00BB38D2"/>
    <w:rsid w:val="00BB45AA"/>
    <w:rsid w:val="00BC3442"/>
    <w:rsid w:val="00C21904"/>
    <w:rsid w:val="00C2498B"/>
    <w:rsid w:val="00C3224F"/>
    <w:rsid w:val="00C32CF5"/>
    <w:rsid w:val="00C45AEF"/>
    <w:rsid w:val="00C47AFD"/>
    <w:rsid w:val="00C52DD1"/>
    <w:rsid w:val="00C5417C"/>
    <w:rsid w:val="00C5582D"/>
    <w:rsid w:val="00C84E7A"/>
    <w:rsid w:val="00C96078"/>
    <w:rsid w:val="00CA4FD6"/>
    <w:rsid w:val="00CA616F"/>
    <w:rsid w:val="00CB06B9"/>
    <w:rsid w:val="00CD51A0"/>
    <w:rsid w:val="00CE23D1"/>
    <w:rsid w:val="00CE41E1"/>
    <w:rsid w:val="00CE555B"/>
    <w:rsid w:val="00CF4737"/>
    <w:rsid w:val="00D00537"/>
    <w:rsid w:val="00D17D1C"/>
    <w:rsid w:val="00D23A1D"/>
    <w:rsid w:val="00D27C4A"/>
    <w:rsid w:val="00D4148C"/>
    <w:rsid w:val="00D46E5F"/>
    <w:rsid w:val="00D53A00"/>
    <w:rsid w:val="00D66B92"/>
    <w:rsid w:val="00D7131C"/>
    <w:rsid w:val="00DA2927"/>
    <w:rsid w:val="00DA3671"/>
    <w:rsid w:val="00DA56A3"/>
    <w:rsid w:val="00DA7D5C"/>
    <w:rsid w:val="00DC151A"/>
    <w:rsid w:val="00DE129B"/>
    <w:rsid w:val="00DF7EFE"/>
    <w:rsid w:val="00E07BB6"/>
    <w:rsid w:val="00E2077F"/>
    <w:rsid w:val="00E275B7"/>
    <w:rsid w:val="00E27E9C"/>
    <w:rsid w:val="00E30A8E"/>
    <w:rsid w:val="00E35574"/>
    <w:rsid w:val="00E44411"/>
    <w:rsid w:val="00E52D81"/>
    <w:rsid w:val="00E5530D"/>
    <w:rsid w:val="00E55DBB"/>
    <w:rsid w:val="00EA223A"/>
    <w:rsid w:val="00EB2800"/>
    <w:rsid w:val="00EC4AEE"/>
    <w:rsid w:val="00EC4B59"/>
    <w:rsid w:val="00ED41C6"/>
    <w:rsid w:val="00EE3F26"/>
    <w:rsid w:val="00EF3791"/>
    <w:rsid w:val="00F031BE"/>
    <w:rsid w:val="00F15948"/>
    <w:rsid w:val="00F1645B"/>
    <w:rsid w:val="00F25508"/>
    <w:rsid w:val="00F32145"/>
    <w:rsid w:val="00F40D43"/>
    <w:rsid w:val="00F415C4"/>
    <w:rsid w:val="00F41F5E"/>
    <w:rsid w:val="00F42B36"/>
    <w:rsid w:val="00F64BD4"/>
    <w:rsid w:val="00F714BE"/>
    <w:rsid w:val="00F75A7B"/>
    <w:rsid w:val="00F82781"/>
    <w:rsid w:val="00F84305"/>
    <w:rsid w:val="00FC31F2"/>
    <w:rsid w:val="00FD1AEF"/>
    <w:rsid w:val="00FE4D4F"/>
    <w:rsid w:val="00FF2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D25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2A4B9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2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22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2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224F"/>
    <w:rPr>
      <w:sz w:val="18"/>
      <w:szCs w:val="18"/>
    </w:rPr>
  </w:style>
  <w:style w:type="character" w:styleId="a5">
    <w:name w:val="Strong"/>
    <w:basedOn w:val="a0"/>
    <w:uiPriority w:val="22"/>
    <w:qFormat/>
    <w:rsid w:val="00C3224F"/>
    <w:rPr>
      <w:b/>
      <w:bCs/>
    </w:rPr>
  </w:style>
  <w:style w:type="character" w:customStyle="1" w:styleId="2Char">
    <w:name w:val="标题 2 Char"/>
    <w:basedOn w:val="a0"/>
    <w:link w:val="2"/>
    <w:uiPriority w:val="9"/>
    <w:rsid w:val="002A4B9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Document Map"/>
    <w:basedOn w:val="a"/>
    <w:link w:val="Char1"/>
    <w:uiPriority w:val="99"/>
    <w:semiHidden/>
    <w:unhideWhenUsed/>
    <w:rsid w:val="0087499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874997"/>
    <w:rPr>
      <w:rFonts w:ascii="宋体" w:eastAsia="宋体"/>
      <w:sz w:val="18"/>
      <w:szCs w:val="18"/>
    </w:rPr>
  </w:style>
  <w:style w:type="paragraph" w:styleId="a7">
    <w:name w:val="List Paragraph"/>
    <w:basedOn w:val="a"/>
    <w:uiPriority w:val="34"/>
    <w:qFormat/>
    <w:rsid w:val="00E275B7"/>
    <w:pPr>
      <w:ind w:firstLineChars="200" w:firstLine="420"/>
    </w:pPr>
  </w:style>
  <w:style w:type="paragraph" w:styleId="a8">
    <w:name w:val="footnote text"/>
    <w:basedOn w:val="a"/>
    <w:link w:val="Char2"/>
    <w:uiPriority w:val="99"/>
    <w:semiHidden/>
    <w:unhideWhenUsed/>
    <w:rsid w:val="00F1645B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8"/>
    <w:uiPriority w:val="99"/>
    <w:semiHidden/>
    <w:rsid w:val="00F1645B"/>
    <w:rPr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F1645B"/>
    <w:rPr>
      <w:vertAlign w:val="superscript"/>
    </w:rPr>
  </w:style>
  <w:style w:type="paragraph" w:styleId="aa">
    <w:name w:val="Balloon Text"/>
    <w:basedOn w:val="a"/>
    <w:link w:val="Char3"/>
    <w:uiPriority w:val="99"/>
    <w:semiHidden/>
    <w:unhideWhenUsed/>
    <w:rsid w:val="0059658F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9658F"/>
    <w:rPr>
      <w:sz w:val="18"/>
      <w:szCs w:val="18"/>
    </w:rPr>
  </w:style>
  <w:style w:type="character" w:styleId="ab">
    <w:name w:val="Hyperlink"/>
    <w:basedOn w:val="a0"/>
    <w:uiPriority w:val="99"/>
    <w:unhideWhenUsed/>
    <w:rsid w:val="00ED41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9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9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159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D2D9C5-EEC2-4F1A-AA9C-83F8AE88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masn</dc:creator>
  <cp:lastModifiedBy>冀铁军</cp:lastModifiedBy>
  <cp:revision>27</cp:revision>
  <cp:lastPrinted>2013-05-29T07:35:00Z</cp:lastPrinted>
  <dcterms:created xsi:type="dcterms:W3CDTF">2013-05-28T05:33:00Z</dcterms:created>
  <dcterms:modified xsi:type="dcterms:W3CDTF">2013-05-30T03:58:00Z</dcterms:modified>
</cp:coreProperties>
</file>